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jc w:val="both"/>
        <w:rPr>
          <w:color w:val="222222"/>
          <w:sz w:val="24"/>
          <w:szCs w:val="24"/>
        </w:rPr>
      </w:pPr>
      <w:r w:rsidDel="00000000" w:rsidR="00000000" w:rsidRPr="00000000">
        <w:rPr>
          <w:color w:val="222222"/>
          <w:sz w:val="24"/>
          <w:szCs w:val="24"/>
          <w:rtl w:val="0"/>
        </w:rPr>
        <w:t xml:space="preserve">Dal 1997, Seingim ha saputo distinguersi nel mondo dell’ingegneria civile e industriale, contribuendo con competenza e passione allo sviluppo di progetti di valore sia in Italia che su scala internazionale. Con un approccio centrato sul </w:t>
      </w:r>
      <w:r w:rsidDel="00000000" w:rsidR="00000000" w:rsidRPr="00000000">
        <w:rPr>
          <w:b w:val="1"/>
          <w:color w:val="222222"/>
          <w:sz w:val="24"/>
          <w:szCs w:val="24"/>
          <w:rtl w:val="0"/>
        </w:rPr>
        <w:t xml:space="preserve">benessere collettivo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 e un forte orientamento alla sostenibilità, abbiamo definito il nostro </w:t>
      </w:r>
      <w:r w:rsidDel="00000000" w:rsidR="00000000" w:rsidRPr="00000000">
        <w:rPr>
          <w:i w:val="1"/>
          <w:color w:val="222222"/>
          <w:sz w:val="24"/>
          <w:szCs w:val="24"/>
          <w:rtl w:val="0"/>
        </w:rPr>
        <w:t xml:space="preserve">Engineering Concept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, che guida ogni nostra azione verso soluzioni innovative capaci di generare benefici duraturi per le persone e per l’ambiente.</w:t>
      </w:r>
    </w:p>
    <w:p w:rsidR="00000000" w:rsidDel="00000000" w:rsidP="00000000" w:rsidRDefault="00000000" w:rsidRPr="00000000" w14:paraId="00000002">
      <w:pPr>
        <w:shd w:fill="ffffff" w:val="clear"/>
        <w:jc w:val="both"/>
        <w:rPr>
          <w:color w:val="222222"/>
          <w:sz w:val="24"/>
          <w:szCs w:val="24"/>
        </w:rPr>
      </w:pPr>
      <w:r w:rsidDel="00000000" w:rsidR="00000000" w:rsidRPr="00000000">
        <w:rPr>
          <w:color w:val="222222"/>
          <w:sz w:val="24"/>
          <w:szCs w:val="24"/>
          <w:rtl w:val="0"/>
        </w:rPr>
        <w:t xml:space="preserve">La nostra forza risiede in un team di oltre 500 professionisti di talento, supportato da un’ampia gamma di servizi integrati e un impegno costante verso l’innovazione e l’eccellenza. Ogni progetto che realizziamo riflette la nostra ambizione di creare valore autentico per i clienti, i partner e le comunità che serviamo, consolidando Seingim come punto di riferimento nel panorama ingegneristico globale.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